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E515820" w14:textId="489D6199" w:rsidR="004C32BB" w:rsidRPr="004C32BB" w:rsidRDefault="00C624AE" w:rsidP="00C624AE">
      <w:pPr>
        <w:ind w:left="2836" w:firstLine="709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OGŁOSZENIE</w:t>
      </w:r>
    </w:p>
    <w:p w14:paraId="4B5CF53B" w14:textId="39C45A26" w:rsidR="00C624AE" w:rsidRDefault="00C624AE" w:rsidP="004C32BB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4C32BB" w:rsidRPr="004C32BB">
        <w:rPr>
          <w:rFonts w:asciiTheme="minorHAnsi" w:hAnsiTheme="minorHAnsi" w:cstheme="minorHAnsi"/>
        </w:rPr>
        <w:t xml:space="preserve">nformuję, że </w:t>
      </w:r>
      <w:r w:rsidR="000C0BE8">
        <w:rPr>
          <w:rFonts w:asciiTheme="minorHAnsi" w:hAnsiTheme="minorHAnsi" w:cstheme="minorHAnsi"/>
        </w:rPr>
        <w:t xml:space="preserve">Ministerstwo </w:t>
      </w:r>
      <w:r w:rsidR="004C32BB" w:rsidRPr="004C32BB">
        <w:rPr>
          <w:rFonts w:asciiTheme="minorHAnsi" w:hAnsiTheme="minorHAnsi" w:cstheme="minorHAnsi"/>
        </w:rPr>
        <w:t>Funduszy i Polityki Regionalnej w Warszawie posiada zbędne składniki majątku ruchomego do zagospodarowania w drodze nieodpłatnego</w:t>
      </w:r>
      <w:r w:rsidR="004C32BB">
        <w:rPr>
          <w:rFonts w:asciiTheme="minorHAnsi" w:hAnsiTheme="minorHAnsi" w:cstheme="minorHAnsi"/>
        </w:rPr>
        <w:t xml:space="preserve"> </w:t>
      </w:r>
      <w:r w:rsidR="004C32BB" w:rsidRPr="004C32BB">
        <w:rPr>
          <w:rFonts w:asciiTheme="minorHAnsi" w:hAnsiTheme="minorHAnsi" w:cstheme="minorHAnsi"/>
        </w:rPr>
        <w:t>przekazania</w:t>
      </w:r>
      <w:r w:rsidR="004C32B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lub darowizny w trybie art. 7</w:t>
      </w:r>
      <w:r w:rsidR="00FC614B">
        <w:rPr>
          <w:rFonts w:asciiTheme="minorHAnsi" w:hAnsiTheme="minorHAnsi" w:cstheme="minorHAnsi"/>
        </w:rPr>
        <w:t xml:space="preserve"> </w:t>
      </w:r>
      <w:r w:rsidR="000C0BE8">
        <w:rPr>
          <w:rFonts w:asciiTheme="minorHAnsi" w:hAnsiTheme="minorHAnsi" w:cstheme="minorHAnsi"/>
        </w:rPr>
        <w:t>ust 3a.</w:t>
      </w:r>
      <w:r w:rsidR="004C32BB" w:rsidRPr="004C32BB">
        <w:rPr>
          <w:rFonts w:asciiTheme="minorHAnsi" w:hAnsiTheme="minorHAnsi" w:cstheme="minorHAnsi"/>
        </w:rPr>
        <w:t xml:space="preserve"> rozporządzenia Rady Ministrów z dnia 21 października 2019 r. </w:t>
      </w:r>
      <w:r w:rsidR="004C32BB" w:rsidRPr="004C32BB">
        <w:rPr>
          <w:rFonts w:asciiTheme="minorHAnsi" w:hAnsiTheme="minorHAnsi" w:cstheme="minorHAnsi"/>
          <w:i/>
          <w:iCs/>
        </w:rPr>
        <w:t>w sprawie szczegółowego sposobu gospodarowania składnikami rzeczowymi majątku ruchomego Skarbu Państwa</w:t>
      </w:r>
      <w:r w:rsidR="004C32BB" w:rsidRPr="004C32BB">
        <w:rPr>
          <w:rFonts w:asciiTheme="minorHAnsi" w:hAnsiTheme="minorHAnsi" w:cstheme="minorHAnsi"/>
        </w:rPr>
        <w:t xml:space="preserve"> (Dz. U. z 202</w:t>
      </w:r>
      <w:r>
        <w:rPr>
          <w:rFonts w:asciiTheme="minorHAnsi" w:hAnsiTheme="minorHAnsi" w:cstheme="minorHAnsi"/>
        </w:rPr>
        <w:t>5</w:t>
      </w:r>
      <w:r w:rsidR="004C32BB" w:rsidRPr="004C32BB">
        <w:rPr>
          <w:rFonts w:asciiTheme="minorHAnsi" w:hAnsiTheme="minorHAnsi" w:cstheme="minorHAnsi"/>
        </w:rPr>
        <w:t xml:space="preserve"> r. poz. 2</w:t>
      </w:r>
      <w:r>
        <w:rPr>
          <w:rFonts w:asciiTheme="minorHAnsi" w:hAnsiTheme="minorHAnsi" w:cstheme="minorHAnsi"/>
        </w:rPr>
        <w:t>28</w:t>
      </w:r>
      <w:r w:rsidR="004C32BB" w:rsidRPr="004C32BB">
        <w:rPr>
          <w:rFonts w:asciiTheme="minorHAnsi" w:hAnsiTheme="minorHAnsi" w:cstheme="minorHAnsi"/>
        </w:rPr>
        <w:t xml:space="preserve">). Szczegółowy opis ww. składników majątku znajduje się w załączniku nr 1 do </w:t>
      </w:r>
      <w:r>
        <w:rPr>
          <w:rFonts w:asciiTheme="minorHAnsi" w:hAnsiTheme="minorHAnsi" w:cstheme="minorHAnsi"/>
        </w:rPr>
        <w:t>ogłoszenia</w:t>
      </w:r>
      <w:r w:rsidR="004C32BB" w:rsidRPr="004C32BB">
        <w:rPr>
          <w:rFonts w:asciiTheme="minorHAnsi" w:hAnsiTheme="minorHAnsi" w:cstheme="minorHAnsi"/>
        </w:rPr>
        <w:t>.</w:t>
      </w:r>
      <w:r w:rsidR="004C32BB">
        <w:rPr>
          <w:rFonts w:asciiTheme="minorHAnsi" w:hAnsiTheme="minorHAnsi" w:cstheme="minorHAnsi"/>
        </w:rPr>
        <w:t xml:space="preserve"> </w:t>
      </w:r>
      <w:r w:rsidR="004C32BB" w:rsidRPr="004C32BB">
        <w:rPr>
          <w:rFonts w:asciiTheme="minorHAnsi" w:hAnsiTheme="minorHAnsi" w:cstheme="minorHAnsi"/>
        </w:rPr>
        <w:t xml:space="preserve">Wniosek o nieodpłatne przekazanie </w:t>
      </w:r>
      <w:r>
        <w:rPr>
          <w:rFonts w:asciiTheme="minorHAnsi" w:hAnsiTheme="minorHAnsi" w:cstheme="minorHAnsi"/>
        </w:rPr>
        <w:t xml:space="preserve">lub darowiznę </w:t>
      </w:r>
      <w:r w:rsidR="004C32BB" w:rsidRPr="004C32BB">
        <w:rPr>
          <w:rFonts w:asciiTheme="minorHAnsi" w:hAnsiTheme="minorHAnsi" w:cstheme="minorHAnsi"/>
        </w:rPr>
        <w:t xml:space="preserve">składników majątku </w:t>
      </w:r>
      <w:r>
        <w:rPr>
          <w:rFonts w:asciiTheme="minorHAnsi" w:hAnsiTheme="minorHAnsi" w:cstheme="minorHAnsi"/>
        </w:rPr>
        <w:t xml:space="preserve">( będący załącznikiem nr 2) należy wypełnić i przekazać </w:t>
      </w:r>
      <w:r w:rsidRPr="004C32BB">
        <w:rPr>
          <w:rFonts w:asciiTheme="minorHAnsi" w:hAnsiTheme="minorHAnsi" w:cstheme="minorHAnsi"/>
        </w:rPr>
        <w:t xml:space="preserve"> drogą mailową na adres: </w:t>
      </w:r>
      <w:r w:rsidRPr="004C32BB">
        <w:rPr>
          <w:rFonts w:asciiTheme="minorHAnsi" w:hAnsiTheme="minorHAnsi" w:cstheme="minorHAnsi"/>
          <w:b/>
          <w:bCs/>
        </w:rPr>
        <w:t>SekretariatBA@mfipr.gov.pl</w:t>
      </w:r>
      <w:r w:rsidRPr="004C32BB">
        <w:rPr>
          <w:rFonts w:asciiTheme="minorHAnsi" w:hAnsiTheme="minorHAnsi" w:cstheme="minorHAnsi"/>
        </w:rPr>
        <w:t xml:space="preserve">  </w:t>
      </w:r>
      <w:r w:rsidRPr="005B2525">
        <w:rPr>
          <w:rFonts w:asciiTheme="minorHAnsi" w:hAnsiTheme="minorHAnsi" w:cstheme="minorHAnsi"/>
          <w:b/>
          <w:bCs/>
        </w:rPr>
        <w:t xml:space="preserve">do dnia </w:t>
      </w:r>
      <w:r>
        <w:rPr>
          <w:rFonts w:asciiTheme="minorHAnsi" w:hAnsiTheme="minorHAnsi" w:cstheme="minorHAnsi"/>
          <w:b/>
          <w:bCs/>
        </w:rPr>
        <w:t>1</w:t>
      </w:r>
      <w:r w:rsidR="00FC614B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 xml:space="preserve">.06.2025r. </w:t>
      </w:r>
      <w:r>
        <w:rPr>
          <w:rFonts w:asciiTheme="minorHAnsi" w:hAnsiTheme="minorHAnsi" w:cstheme="minorHAnsi"/>
        </w:rPr>
        <w:t xml:space="preserve"> </w:t>
      </w:r>
    </w:p>
    <w:p w14:paraId="4CD1B29B" w14:textId="3CF62E5A" w:rsidR="003D4E84" w:rsidRPr="004C32BB" w:rsidRDefault="00C624AE" w:rsidP="004C32BB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C34C9D7" w14:textId="385E1892" w:rsidR="009B7BFF" w:rsidRPr="004C32BB" w:rsidRDefault="00CD7047" w:rsidP="009B7BFF">
      <w:pPr>
        <w:spacing w:after="120" w:line="276" w:lineRule="auto"/>
        <w:rPr>
          <w:rFonts w:asciiTheme="minorHAnsi" w:hAnsiTheme="minorHAnsi" w:cstheme="minorHAnsi"/>
        </w:rPr>
      </w:pPr>
      <w:r w:rsidRPr="004C32BB">
        <w:rPr>
          <w:rFonts w:asciiTheme="minorHAnsi" w:hAnsiTheme="minorHAnsi" w:cstheme="minorHAnsi"/>
        </w:rPr>
        <w:t xml:space="preserve">Odbiór składników majątku nastąpi po podpisaniu protokołu zdawczo </w:t>
      </w:r>
      <w:r w:rsidR="00A2611B" w:rsidRPr="004C32BB">
        <w:rPr>
          <w:rFonts w:asciiTheme="minorHAnsi" w:hAnsiTheme="minorHAnsi" w:cstheme="minorHAnsi"/>
        </w:rPr>
        <w:t>–</w:t>
      </w:r>
      <w:r w:rsidRPr="004C32BB">
        <w:rPr>
          <w:rFonts w:asciiTheme="minorHAnsi" w:hAnsiTheme="minorHAnsi" w:cstheme="minorHAnsi"/>
        </w:rPr>
        <w:t xml:space="preserve"> odbiorczego</w:t>
      </w:r>
      <w:r w:rsidR="00A2611B" w:rsidRPr="004C32BB">
        <w:rPr>
          <w:rFonts w:asciiTheme="minorHAnsi" w:hAnsiTheme="minorHAnsi" w:cstheme="minorHAnsi"/>
        </w:rPr>
        <w:t xml:space="preserve">, na koszt </w:t>
      </w:r>
      <w:r w:rsidR="004C32BB" w:rsidRPr="004C32BB">
        <w:rPr>
          <w:rFonts w:asciiTheme="minorHAnsi" w:hAnsiTheme="minorHAnsi" w:cstheme="minorHAnsi"/>
        </w:rPr>
        <w:t>wnioskodawcy</w:t>
      </w:r>
      <w:r w:rsidRPr="004C32BB">
        <w:rPr>
          <w:rFonts w:asciiTheme="minorHAnsi" w:hAnsiTheme="minorHAnsi" w:cstheme="minorHAnsi"/>
        </w:rPr>
        <w:t>.</w:t>
      </w:r>
      <w:r w:rsidR="00AD7F3B" w:rsidRPr="004C32BB">
        <w:rPr>
          <w:rFonts w:asciiTheme="minorHAnsi" w:hAnsiTheme="minorHAnsi" w:cstheme="minorHAnsi"/>
        </w:rPr>
        <w:t xml:space="preserve"> </w:t>
      </w:r>
    </w:p>
    <w:p w14:paraId="53C5E7AE" w14:textId="45EE4E6A" w:rsidR="00216A27" w:rsidRPr="004C32BB" w:rsidRDefault="00216A27" w:rsidP="009B7BFF">
      <w:pPr>
        <w:spacing w:after="120" w:line="276" w:lineRule="auto"/>
        <w:rPr>
          <w:rFonts w:asciiTheme="minorHAnsi" w:hAnsiTheme="minorHAnsi" w:cstheme="minorHAnsi"/>
        </w:rPr>
      </w:pPr>
      <w:r w:rsidRPr="004C32BB">
        <w:rPr>
          <w:rFonts w:asciiTheme="minorHAnsi" w:hAnsiTheme="minorHAnsi" w:cstheme="minorHAnsi"/>
        </w:rPr>
        <w:t>Osob</w:t>
      </w:r>
      <w:r w:rsidR="00C02486">
        <w:rPr>
          <w:rFonts w:asciiTheme="minorHAnsi" w:hAnsiTheme="minorHAnsi" w:cstheme="minorHAnsi"/>
        </w:rPr>
        <w:t>a</w:t>
      </w:r>
      <w:r w:rsidRPr="004C32BB">
        <w:rPr>
          <w:rFonts w:asciiTheme="minorHAnsi" w:hAnsiTheme="minorHAnsi" w:cstheme="minorHAnsi"/>
        </w:rPr>
        <w:t xml:space="preserve"> do kontaktu: </w:t>
      </w:r>
      <w:r w:rsidR="00CF398E" w:rsidRPr="004C32BB">
        <w:rPr>
          <w:rFonts w:asciiTheme="minorHAnsi" w:hAnsiTheme="minorHAnsi" w:cstheme="minorHAnsi"/>
        </w:rPr>
        <w:t>Albert Walasek</w:t>
      </w:r>
      <w:r w:rsidRPr="004C32BB">
        <w:rPr>
          <w:rFonts w:asciiTheme="minorHAnsi" w:hAnsiTheme="minorHAnsi" w:cstheme="minorHAnsi"/>
        </w:rPr>
        <w:t xml:space="preserve"> </w:t>
      </w:r>
      <w:r w:rsidR="00CF398E" w:rsidRPr="004C32BB">
        <w:rPr>
          <w:rFonts w:asciiTheme="minorHAnsi" w:hAnsiTheme="minorHAnsi" w:cstheme="minorHAnsi"/>
        </w:rPr>
        <w:t>, nr telefonu (22) 273-83-87</w:t>
      </w:r>
    </w:p>
    <w:p w14:paraId="20C46417" w14:textId="2940976E" w:rsidR="00CF398E" w:rsidRPr="004C32BB" w:rsidRDefault="00CF398E" w:rsidP="00695919">
      <w:pPr>
        <w:spacing w:after="120" w:line="276" w:lineRule="auto"/>
        <w:rPr>
          <w:rFonts w:asciiTheme="minorHAnsi" w:hAnsiTheme="minorHAnsi" w:cstheme="minorHAnsi"/>
        </w:rPr>
      </w:pPr>
    </w:p>
    <w:p w14:paraId="2DFE1EF8" w14:textId="306CAC2B" w:rsidR="00CF398E" w:rsidRDefault="004C32BB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Z upoważnienia</w:t>
      </w:r>
    </w:p>
    <w:p w14:paraId="7F9E94A2" w14:textId="2ADA2C74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7ECD">
        <w:rPr>
          <w:rFonts w:asciiTheme="minorHAnsi" w:hAnsiTheme="minorHAnsi" w:cstheme="minorHAnsi"/>
          <w:sz w:val="22"/>
          <w:szCs w:val="22"/>
        </w:rPr>
        <w:t xml:space="preserve"> </w:t>
      </w:r>
      <w:r w:rsidR="005B1E02">
        <w:rPr>
          <w:rFonts w:asciiTheme="minorHAnsi" w:hAnsiTheme="minorHAnsi" w:cstheme="minorHAnsi"/>
          <w:sz w:val="22"/>
          <w:szCs w:val="22"/>
        </w:rPr>
        <w:t xml:space="preserve">     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4A08338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37ECD">
        <w:rPr>
          <w:rFonts w:asciiTheme="minorHAnsi" w:hAnsiTheme="minorHAnsi" w:cstheme="minorHAnsi"/>
          <w:sz w:val="22"/>
          <w:szCs w:val="22"/>
        </w:rPr>
        <w:t xml:space="preserve">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4A3D4936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624AE">
        <w:rPr>
          <w:rFonts w:asciiTheme="minorHAnsi" w:hAnsiTheme="minorHAnsi" w:cstheme="minorHAnsi"/>
          <w:sz w:val="22"/>
          <w:szCs w:val="22"/>
        </w:rPr>
        <w:t xml:space="preserve">     Cezary Góralczyk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D1009" w14:textId="10708D7B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p w14:paraId="48F04F19" w14:textId="461745E4" w:rsidR="005B1E02" w:rsidRDefault="005B1E02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93A5001" w14:textId="77777777" w:rsidR="004C32BB" w:rsidRPr="004C32BB" w:rsidRDefault="004C32BB" w:rsidP="004C32BB">
      <w:pPr>
        <w:jc w:val="both"/>
        <w:rPr>
          <w:rFonts w:asciiTheme="minorHAnsi" w:hAnsiTheme="minorHAnsi" w:cstheme="minorHAnsi"/>
        </w:rPr>
      </w:pPr>
      <w:r w:rsidRPr="004C32BB">
        <w:rPr>
          <w:rFonts w:asciiTheme="minorHAnsi" w:hAnsiTheme="minorHAnsi" w:cstheme="minorHAnsi"/>
        </w:rPr>
        <w:t>Załączniki:</w:t>
      </w:r>
    </w:p>
    <w:p w14:paraId="0D1C09B0" w14:textId="77777777" w:rsidR="004C32BB" w:rsidRPr="004C32BB" w:rsidRDefault="004C32BB" w:rsidP="004C32BB">
      <w:pPr>
        <w:jc w:val="both"/>
        <w:rPr>
          <w:rFonts w:asciiTheme="minorHAnsi" w:hAnsiTheme="minorHAnsi" w:cstheme="minorHAnsi"/>
        </w:rPr>
      </w:pPr>
      <w:r w:rsidRPr="004C32BB">
        <w:rPr>
          <w:rFonts w:asciiTheme="minorHAnsi" w:hAnsiTheme="minorHAnsi" w:cstheme="minorHAnsi"/>
        </w:rPr>
        <w:t>1. Wykaz składników majątku</w:t>
      </w:r>
    </w:p>
    <w:p w14:paraId="07AC57D1" w14:textId="31CDAFAB" w:rsidR="004C32BB" w:rsidRPr="004C32BB" w:rsidRDefault="004C32BB" w:rsidP="004C32BB">
      <w:pPr>
        <w:jc w:val="both"/>
        <w:rPr>
          <w:rFonts w:asciiTheme="minorHAnsi" w:hAnsiTheme="minorHAnsi" w:cstheme="minorHAnsi"/>
        </w:rPr>
      </w:pPr>
      <w:r w:rsidRPr="004C32BB">
        <w:rPr>
          <w:rFonts w:asciiTheme="minorHAnsi" w:hAnsiTheme="minorHAnsi" w:cstheme="minorHAnsi"/>
        </w:rPr>
        <w:t>2. Wniosek o nieodpłatne przekazanie</w:t>
      </w:r>
      <w:r w:rsidR="00C624AE">
        <w:rPr>
          <w:rFonts w:asciiTheme="minorHAnsi" w:hAnsiTheme="minorHAnsi" w:cstheme="minorHAnsi"/>
        </w:rPr>
        <w:t xml:space="preserve"> i darowiznę</w:t>
      </w:r>
    </w:p>
    <w:p w14:paraId="05E108DC" w14:textId="251D88E9" w:rsidR="005B1E02" w:rsidRDefault="005B1E02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91A13D4" w14:textId="7877AD44" w:rsidR="005B1E02" w:rsidRDefault="005B1E02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23EF048" w14:textId="6EE6C9A7" w:rsidR="005B1E02" w:rsidRDefault="005B1E02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6D2FF36" w14:textId="079571B1" w:rsidR="004C32BB" w:rsidRDefault="004C32BB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B375A30" w14:textId="658B9078" w:rsidR="004C32BB" w:rsidRDefault="004C32BB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6322BCD" w14:textId="77777777" w:rsidR="004C32BB" w:rsidRDefault="004C32BB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FF4F09C" w14:textId="62BF5DFF" w:rsidR="005B1E02" w:rsidRDefault="005B1E02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sectPr w:rsidR="005B1E02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0C0B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0C0BE8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0C0BE8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19A3" w14:textId="77777777" w:rsidR="003E74E1" w:rsidRDefault="00216A27" w:rsidP="003E74E1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BE6F24" w14:textId="6F20650E" w:rsidR="00B86359" w:rsidRPr="003E74E1" w:rsidRDefault="00C07C3A" w:rsidP="003E74E1">
    <w:pPr>
      <w:pStyle w:val="Nagwek"/>
      <w:tabs>
        <w:tab w:val="left" w:pos="3686"/>
      </w:tabs>
      <w:ind w:left="-1157"/>
    </w:pPr>
    <w:r>
      <w:rPr>
        <w:rFonts w:asciiTheme="minorHAnsi" w:hAnsiTheme="minorHAnsi" w:cstheme="minorHAnsi"/>
        <w:b/>
        <w:bCs/>
      </w:rPr>
      <w:t xml:space="preserve">                     </w:t>
    </w:r>
    <w:r w:rsidR="00216A27" w:rsidRPr="00A61977">
      <w:rPr>
        <w:rFonts w:asciiTheme="minorHAnsi" w:hAnsiTheme="minorHAnsi" w:cstheme="minorHAnsi"/>
        <w:b/>
        <w:bCs/>
      </w:rPr>
      <w:t xml:space="preserve">Biuro </w:t>
    </w:r>
    <w:r w:rsidR="00216A27">
      <w:rPr>
        <w:rFonts w:asciiTheme="minorHAnsi" w:hAnsiTheme="minorHAnsi" w:cstheme="minorHAnsi"/>
        <w:b/>
        <w:bCs/>
      </w:rPr>
      <w:t>Administracyjne</w:t>
    </w:r>
    <w:r w:rsidR="003E74E1">
      <w:rPr>
        <w:rFonts w:asciiTheme="minorHAnsi" w:hAnsiTheme="minorHAnsi" w:cstheme="minorHAnsi"/>
        <w:b/>
        <w:bCs/>
      </w:rPr>
      <w:tab/>
    </w:r>
    <w:r w:rsidR="003E74E1">
      <w:rPr>
        <w:rFonts w:asciiTheme="minorHAnsi" w:hAnsiTheme="minorHAnsi" w:cstheme="minorHAnsi"/>
        <w:b/>
        <w:bCs/>
      </w:rPr>
      <w:tab/>
    </w:r>
    <w:r w:rsidR="003E74E1">
      <w:rPr>
        <w:rFonts w:asciiTheme="minorHAnsi" w:hAnsiTheme="minorHAnsi" w:cstheme="minorHAnsi"/>
        <w:b/>
        <w:bCs/>
      </w:rPr>
      <w:tab/>
    </w:r>
    <w:r w:rsidR="003E74E1">
      <w:rPr>
        <w:b/>
        <w:bCs/>
        <w:u w:val="single"/>
      </w:rPr>
      <w:t xml:space="preserve">IK </w:t>
    </w:r>
    <w:r w:rsidR="00437ECD">
      <w:rPr>
        <w:b/>
        <w:bCs/>
        <w:u w:val="single"/>
      </w:rPr>
      <w:t>2</w:t>
    </w:r>
    <w:r w:rsidR="005B2525">
      <w:rPr>
        <w:b/>
        <w:bCs/>
        <w:u w:val="single"/>
      </w:rPr>
      <w:t>832357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0C0BE8"/>
    <w:rsid w:val="001474C5"/>
    <w:rsid w:val="002119C9"/>
    <w:rsid w:val="00216A27"/>
    <w:rsid w:val="002C0ECE"/>
    <w:rsid w:val="002D6859"/>
    <w:rsid w:val="00317FF8"/>
    <w:rsid w:val="00345B55"/>
    <w:rsid w:val="003462AC"/>
    <w:rsid w:val="003606C2"/>
    <w:rsid w:val="00363739"/>
    <w:rsid w:val="003D4E84"/>
    <w:rsid w:val="003E74E1"/>
    <w:rsid w:val="003F69D2"/>
    <w:rsid w:val="00437ECD"/>
    <w:rsid w:val="004400A1"/>
    <w:rsid w:val="004922BE"/>
    <w:rsid w:val="004C32BB"/>
    <w:rsid w:val="00572EA7"/>
    <w:rsid w:val="005A2142"/>
    <w:rsid w:val="005A4FCB"/>
    <w:rsid w:val="005B1E02"/>
    <w:rsid w:val="005B2525"/>
    <w:rsid w:val="00613E61"/>
    <w:rsid w:val="00645523"/>
    <w:rsid w:val="00672CD3"/>
    <w:rsid w:val="00674B42"/>
    <w:rsid w:val="00695919"/>
    <w:rsid w:val="006A41C7"/>
    <w:rsid w:val="00710361"/>
    <w:rsid w:val="0076761B"/>
    <w:rsid w:val="007702E8"/>
    <w:rsid w:val="007A6C3F"/>
    <w:rsid w:val="007B6158"/>
    <w:rsid w:val="007E00A5"/>
    <w:rsid w:val="00814915"/>
    <w:rsid w:val="0088073E"/>
    <w:rsid w:val="008841B7"/>
    <w:rsid w:val="008D6227"/>
    <w:rsid w:val="00970CEC"/>
    <w:rsid w:val="00985D69"/>
    <w:rsid w:val="009B058F"/>
    <w:rsid w:val="009B7BFF"/>
    <w:rsid w:val="00A2611B"/>
    <w:rsid w:val="00AC4DC2"/>
    <w:rsid w:val="00AD3A36"/>
    <w:rsid w:val="00AD7F3B"/>
    <w:rsid w:val="00BC183A"/>
    <w:rsid w:val="00C02486"/>
    <w:rsid w:val="00C07C3A"/>
    <w:rsid w:val="00C34667"/>
    <w:rsid w:val="00C425A5"/>
    <w:rsid w:val="00C43D5E"/>
    <w:rsid w:val="00C61F59"/>
    <w:rsid w:val="00C624AE"/>
    <w:rsid w:val="00CD7047"/>
    <w:rsid w:val="00CE4A0D"/>
    <w:rsid w:val="00CF398E"/>
    <w:rsid w:val="00D354F0"/>
    <w:rsid w:val="00D54526"/>
    <w:rsid w:val="00D655BB"/>
    <w:rsid w:val="00D934A4"/>
    <w:rsid w:val="00DB64F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A465F"/>
    <w:rsid w:val="00FC1205"/>
    <w:rsid w:val="00FC614B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29</cp:revision>
  <cp:lastPrinted>2025-06-05T08:38:00Z</cp:lastPrinted>
  <dcterms:created xsi:type="dcterms:W3CDTF">2024-05-27T09:59:00Z</dcterms:created>
  <dcterms:modified xsi:type="dcterms:W3CDTF">2025-06-09T11:36:00Z</dcterms:modified>
</cp:coreProperties>
</file>